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 xml:space="preserve">со статьей 39.42 Земельного кодекса РФ по ходатайству </w:t>
      </w:r>
      <w:r w:rsidR="003C51F8">
        <w:rPr>
          <w:rFonts w:ascii="Times New Roman" w:hAnsi="Times New Roman"/>
          <w:bCs/>
          <w:sz w:val="28"/>
          <w:szCs w:val="28"/>
        </w:rPr>
        <w:t>П</w:t>
      </w:r>
      <w:r w:rsidRPr="00A9322D">
        <w:rPr>
          <w:rFonts w:ascii="Times New Roman" w:hAnsi="Times New Roman"/>
          <w:bCs/>
          <w:sz w:val="28"/>
          <w:szCs w:val="28"/>
        </w:rPr>
        <w:t>АО «</w:t>
      </w:r>
      <w:r w:rsidR="003C51F8">
        <w:rPr>
          <w:rFonts w:ascii="Times New Roman" w:hAnsi="Times New Roman"/>
          <w:bCs/>
          <w:sz w:val="28"/>
          <w:szCs w:val="28"/>
        </w:rPr>
        <w:t>Т Плюс</w:t>
      </w:r>
      <w:r w:rsidRPr="00A9322D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:rsidR="00276325" w:rsidRDefault="002D34BF" w:rsidP="0027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</w:t>
      </w:r>
      <w:r w:rsidR="003C51F8">
        <w:rPr>
          <w:rFonts w:ascii="Times New Roman" w:hAnsi="Times New Roman"/>
          <w:bCs/>
          <w:sz w:val="28"/>
          <w:szCs w:val="28"/>
        </w:rPr>
        <w:t>(эксплуатации) инженерного сооружения ПАО «Т Плюс»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: </w:t>
      </w:r>
      <w:r w:rsidR="003C51F8">
        <w:rPr>
          <w:rFonts w:ascii="Times New Roman" w:hAnsi="Times New Roman"/>
          <w:bCs/>
          <w:sz w:val="28"/>
          <w:szCs w:val="28"/>
        </w:rPr>
        <w:t>Сооружение в составе: магистральные и разводящие тепловые сети от тепловой станции «</w:t>
      </w:r>
      <w:proofErr w:type="spellStart"/>
      <w:r w:rsidR="003C51F8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3C51F8">
        <w:rPr>
          <w:rFonts w:ascii="Times New Roman" w:hAnsi="Times New Roman"/>
          <w:bCs/>
          <w:sz w:val="28"/>
          <w:szCs w:val="28"/>
        </w:rPr>
        <w:t>», включая здания павильонов задвижек, кадастровый номер 59:01:0000000:48439</w:t>
      </w:r>
      <w:r w:rsidR="00F05A88" w:rsidRPr="00087CA0">
        <w:rPr>
          <w:rFonts w:ascii="Times New Roman" w:hAnsi="Times New Roman"/>
          <w:bCs/>
          <w:sz w:val="28"/>
          <w:szCs w:val="28"/>
        </w:rPr>
        <w:t>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276325" w:rsidRPr="008A2806">
        <w:rPr>
          <w:rFonts w:ascii="Times New Roman" w:hAnsi="Times New Roman"/>
          <w:sz w:val="28"/>
          <w:szCs w:val="28"/>
        </w:rPr>
        <w:t>на часть</w:t>
      </w:r>
      <w:r w:rsidR="00276325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3C51F8" w:rsidRDefault="00276325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3C51F8"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3C51F8"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3C51F8">
        <w:rPr>
          <w:rFonts w:ascii="Times New Roman" w:eastAsia="BatangChe" w:hAnsi="Times New Roman"/>
          <w:sz w:val="28"/>
          <w:szCs w:val="28"/>
        </w:rPr>
        <w:t>12722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3C51F8">
        <w:rPr>
          <w:rFonts w:ascii="Times New Roman" w:eastAsia="BatangChe" w:hAnsi="Times New Roman"/>
          <w:sz w:val="28"/>
          <w:szCs w:val="28"/>
        </w:rPr>
        <w:t xml:space="preserve"> </w:t>
      </w:r>
      <w:r w:rsidR="003C51F8"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C51F8"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="003C51F8"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3C51F8"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3C51F8"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="003C51F8"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="003C51F8" w:rsidRPr="003C51F8">
        <w:rPr>
          <w:rFonts w:ascii="Times New Roman" w:eastAsia="BatangChe" w:hAnsi="Times New Roman"/>
          <w:sz w:val="28"/>
          <w:szCs w:val="28"/>
        </w:rPr>
        <w:t>, ул. Кирпичная</w:t>
      </w:r>
      <w:r w:rsidR="003C51F8"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1272</w:t>
      </w:r>
      <w:r>
        <w:rPr>
          <w:rFonts w:ascii="Times New Roman" w:eastAsia="BatangChe" w:hAnsi="Times New Roman"/>
          <w:sz w:val="28"/>
          <w:szCs w:val="28"/>
        </w:rPr>
        <w:t>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>, ул. Кирпичная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3636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51F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363</w:t>
      </w:r>
      <w:r>
        <w:rPr>
          <w:rFonts w:ascii="Times New Roman" w:eastAsia="BatangChe" w:hAnsi="Times New Roman"/>
          <w:sz w:val="28"/>
          <w:szCs w:val="28"/>
        </w:rPr>
        <w:t>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51F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</w:t>
      </w:r>
      <w:r>
        <w:rPr>
          <w:rFonts w:ascii="Times New Roman" w:eastAsia="BatangChe" w:hAnsi="Times New Roman"/>
          <w:sz w:val="28"/>
          <w:szCs w:val="28"/>
        </w:rPr>
        <w:t>56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37</w:t>
      </w:r>
      <w:r>
        <w:rPr>
          <w:rFonts w:ascii="Times New Roman" w:eastAsia="BatangChe" w:hAnsi="Times New Roman"/>
          <w:sz w:val="28"/>
          <w:szCs w:val="28"/>
        </w:rPr>
        <w:t>65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</w:t>
      </w:r>
      <w:r>
        <w:rPr>
          <w:rFonts w:ascii="Times New Roman" w:eastAsia="BatangChe" w:hAnsi="Times New Roman"/>
          <w:sz w:val="28"/>
          <w:szCs w:val="28"/>
        </w:rPr>
        <w:t>81</w:t>
      </w:r>
      <w:r>
        <w:rPr>
          <w:rFonts w:ascii="Times New Roman" w:eastAsia="BatangChe" w:hAnsi="Times New Roman"/>
          <w:sz w:val="28"/>
          <w:szCs w:val="28"/>
        </w:rPr>
        <w:t>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4203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420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51F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</w:t>
      </w:r>
      <w:r>
        <w:rPr>
          <w:rFonts w:ascii="Times New Roman" w:eastAsia="BatangChe" w:hAnsi="Times New Roman"/>
          <w:sz w:val="28"/>
          <w:szCs w:val="28"/>
        </w:rPr>
        <w:t>380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3C51F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4682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3C51F8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F05A88" w:rsidRDefault="003C51F8" w:rsidP="003C51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3C51F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341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748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C51F8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3C51F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3C51F8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3C51F8">
        <w:rPr>
          <w:rFonts w:ascii="Times New Roman" w:eastAsia="BatangChe" w:hAnsi="Times New Roman"/>
          <w:sz w:val="28"/>
          <w:szCs w:val="28"/>
        </w:rPr>
        <w:t xml:space="preserve">, 0,9 км на северо-запад от д. </w:t>
      </w:r>
      <w:proofErr w:type="spellStart"/>
      <w:r w:rsidRPr="003C51F8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 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 </w:t>
      </w:r>
      <w:r w:rsidR="00276325">
        <w:rPr>
          <w:rFonts w:ascii="Times New Roman" w:eastAsia="BatangChe" w:hAnsi="Times New Roman"/>
          <w:sz w:val="28"/>
          <w:szCs w:val="28"/>
        </w:rPr>
        <w:t xml:space="preserve"> 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</w:t>
      </w:r>
      <w:r w:rsidRPr="00A9322D"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51F8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FDC2-3237-4B51-B7BE-29518E41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dcterms:created xsi:type="dcterms:W3CDTF">2020-12-24T03:29:00Z</dcterms:created>
  <dcterms:modified xsi:type="dcterms:W3CDTF">2022-11-24T04:36:00Z</dcterms:modified>
</cp:coreProperties>
</file>